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D" w:rsidRPr="005E3286" w:rsidRDefault="005E3286" w:rsidP="006E4F48">
      <w:pPr>
        <w:spacing w:line="276" w:lineRule="auto"/>
        <w:jc w:val="center"/>
        <w:rPr>
          <w:b/>
          <w:color w:val="C00000"/>
          <w:sz w:val="52"/>
          <w:u w:val="wave"/>
        </w:rPr>
      </w:pPr>
      <w:r w:rsidRPr="005E3286">
        <w:rPr>
          <w:b/>
          <w:color w:val="C00000"/>
          <w:sz w:val="52"/>
          <w:u w:val="wave"/>
        </w:rPr>
        <w:t>Представление о готовности к обучению</w:t>
      </w:r>
      <w:r w:rsidR="006E4F48" w:rsidRPr="005E3286">
        <w:rPr>
          <w:b/>
          <w:color w:val="C00000"/>
          <w:sz w:val="52"/>
          <w:u w:val="wave"/>
        </w:rPr>
        <w:t xml:space="preserve"> </w:t>
      </w:r>
    </w:p>
    <w:p w:rsidR="006E4F48" w:rsidRPr="005E3286" w:rsidRDefault="005E3286" w:rsidP="006E4F48">
      <w:pPr>
        <w:spacing w:line="276" w:lineRule="auto"/>
        <w:jc w:val="center"/>
        <w:rPr>
          <w:b/>
          <w:color w:val="C00000"/>
          <w:sz w:val="52"/>
          <w:u w:val="wave"/>
        </w:rPr>
      </w:pPr>
      <w:r w:rsidRPr="005E3286">
        <w:rPr>
          <w:b/>
          <w:color w:val="C00000"/>
          <w:sz w:val="52"/>
          <w:u w:val="wave"/>
        </w:rPr>
        <w:t>или школьная зрелость</w:t>
      </w:r>
    </w:p>
    <w:p w:rsidR="006E4F48" w:rsidRPr="005E3286" w:rsidRDefault="006E4F48" w:rsidP="005E3286">
      <w:pPr>
        <w:pStyle w:val="a4"/>
        <w:rPr>
          <w:b/>
          <w:i/>
          <w:color w:val="002060"/>
          <w:sz w:val="44"/>
          <w:szCs w:val="44"/>
        </w:rPr>
      </w:pPr>
      <w:r w:rsidRPr="005E3286">
        <w:rPr>
          <w:b/>
          <w:color w:val="C00000"/>
          <w:sz w:val="44"/>
          <w:szCs w:val="44"/>
          <w:u w:val="single"/>
        </w:rPr>
        <w:t>Психологическая готовност</w:t>
      </w:r>
      <w:proofErr w:type="gramStart"/>
      <w:r w:rsidRPr="005E3286">
        <w:rPr>
          <w:b/>
          <w:color w:val="C00000"/>
          <w:sz w:val="44"/>
          <w:szCs w:val="44"/>
          <w:u w:val="single"/>
        </w:rPr>
        <w:t>ь</w:t>
      </w:r>
      <w:r w:rsidRPr="005E3286">
        <w:rPr>
          <w:b/>
          <w:i/>
          <w:color w:val="002060"/>
          <w:sz w:val="44"/>
          <w:szCs w:val="44"/>
        </w:rPr>
        <w:t>-</w:t>
      </w:r>
      <w:proofErr w:type="gramEnd"/>
      <w:r w:rsidRPr="005E3286">
        <w:rPr>
          <w:b/>
          <w:i/>
          <w:color w:val="002060"/>
          <w:sz w:val="44"/>
          <w:szCs w:val="44"/>
        </w:rPr>
        <w:t xml:space="preserve"> </w:t>
      </w:r>
      <w:r w:rsidR="004B3B5A" w:rsidRPr="005E3286">
        <w:rPr>
          <w:color w:val="002060"/>
          <w:sz w:val="44"/>
          <w:szCs w:val="44"/>
        </w:rPr>
        <w:t>интеллектуальная, личностная и эмоционально – волевая готовность.</w:t>
      </w:r>
    </w:p>
    <w:p w:rsidR="004B3B5A" w:rsidRPr="005E3286" w:rsidRDefault="004B3B5A" w:rsidP="005E3286">
      <w:pPr>
        <w:pStyle w:val="a4"/>
        <w:rPr>
          <w:b/>
          <w:i/>
          <w:sz w:val="44"/>
          <w:szCs w:val="44"/>
        </w:rPr>
      </w:pPr>
      <w:r w:rsidRPr="005E3286">
        <w:rPr>
          <w:b/>
          <w:i/>
          <w:color w:val="FF0000"/>
          <w:sz w:val="44"/>
          <w:szCs w:val="44"/>
        </w:rPr>
        <w:t>Интеллектуальная готовность</w:t>
      </w:r>
      <w:r w:rsidRPr="005E3286">
        <w:rPr>
          <w:b/>
          <w:i/>
          <w:sz w:val="44"/>
          <w:szCs w:val="44"/>
        </w:rPr>
        <w:t>:</w:t>
      </w:r>
    </w:p>
    <w:p w:rsidR="006E4F48" w:rsidRPr="005E3286" w:rsidRDefault="006E4F48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 xml:space="preserve">- </w:t>
      </w:r>
      <w:r w:rsidR="004B3B5A" w:rsidRPr="005E3286">
        <w:rPr>
          <w:color w:val="002060"/>
          <w:sz w:val="44"/>
          <w:szCs w:val="44"/>
        </w:rPr>
        <w:t>достаточная тонкость и точность сенсорного восприятия (цвет, форма, величина, пространственная ориентация);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хорошая сенсомоторная координация и двигательная ловкость;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способность устанавливать связи между основными признаками и явлениями внешних событий, что является основой аналитического мышления;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хорошо развитая произвольная память;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достаточное развитие мелкой моторики руки;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достаточное развитие фонематического слуха (умение правильно говорить и строить предложения);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зрелость мотивационной системы ребенка.</w:t>
      </w:r>
    </w:p>
    <w:p w:rsidR="004B3B5A" w:rsidRPr="005E3286" w:rsidRDefault="004B3B5A" w:rsidP="005E3286">
      <w:pPr>
        <w:pStyle w:val="a4"/>
        <w:rPr>
          <w:b/>
          <w:i/>
          <w:color w:val="FF0000"/>
          <w:sz w:val="44"/>
          <w:szCs w:val="44"/>
        </w:rPr>
      </w:pPr>
      <w:r w:rsidRPr="005E3286">
        <w:rPr>
          <w:b/>
          <w:i/>
          <w:color w:val="FF0000"/>
          <w:sz w:val="44"/>
          <w:szCs w:val="44"/>
        </w:rPr>
        <w:t>Личностная готовность:</w:t>
      </w:r>
    </w:p>
    <w:p w:rsidR="004B3B5A" w:rsidRPr="005E3286" w:rsidRDefault="004B3B5A" w:rsidP="005E3286">
      <w:pPr>
        <w:pStyle w:val="a4"/>
        <w:rPr>
          <w:color w:val="002060"/>
          <w:sz w:val="44"/>
          <w:szCs w:val="44"/>
        </w:rPr>
      </w:pPr>
      <w:r w:rsidRPr="005E3286">
        <w:rPr>
          <w:color w:val="002060"/>
          <w:sz w:val="44"/>
          <w:szCs w:val="44"/>
        </w:rPr>
        <w:t>- умение произвольно управлять своим поведением;</w:t>
      </w:r>
    </w:p>
    <w:p w:rsidR="004B3B5A" w:rsidRPr="005E3286" w:rsidRDefault="005E3286" w:rsidP="005E3286">
      <w:pPr>
        <w:pStyle w:val="a4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- сформированная</w:t>
      </w:r>
      <w:r w:rsidR="004B3B5A" w:rsidRPr="005E3286">
        <w:rPr>
          <w:color w:val="002060"/>
          <w:sz w:val="44"/>
          <w:szCs w:val="44"/>
        </w:rPr>
        <w:t xml:space="preserve"> эмоциона</w:t>
      </w:r>
      <w:r>
        <w:rPr>
          <w:color w:val="002060"/>
          <w:sz w:val="44"/>
          <w:szCs w:val="44"/>
        </w:rPr>
        <w:t>льная устойчивость</w:t>
      </w:r>
      <w:r w:rsidR="00D56400" w:rsidRPr="005E3286">
        <w:rPr>
          <w:color w:val="002060"/>
          <w:sz w:val="44"/>
          <w:szCs w:val="44"/>
        </w:rPr>
        <w:t>.</w:t>
      </w:r>
    </w:p>
    <w:p w:rsidR="005E3286" w:rsidRDefault="001A4221" w:rsidP="005E3286">
      <w:pPr>
        <w:pStyle w:val="a4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1884762</wp:posOffset>
            </wp:positionH>
            <wp:positionV relativeFrom="paragraph">
              <wp:posOffset>109689</wp:posOffset>
            </wp:positionV>
            <wp:extent cx="1770527" cy="2540829"/>
            <wp:effectExtent l="133350" t="133350" r="115423" b="88071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27" cy="25441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Default="005E3286" w:rsidP="005E3286">
      <w:pPr>
        <w:pStyle w:val="a4"/>
        <w:rPr>
          <w:sz w:val="44"/>
          <w:szCs w:val="44"/>
        </w:rPr>
      </w:pPr>
    </w:p>
    <w:p w:rsidR="005E3286" w:rsidRPr="005E3286" w:rsidRDefault="005E3286" w:rsidP="005E3286">
      <w:pPr>
        <w:pStyle w:val="a4"/>
        <w:rPr>
          <w:sz w:val="44"/>
          <w:szCs w:val="44"/>
        </w:rPr>
      </w:pPr>
    </w:p>
    <w:p w:rsidR="00BC05E3" w:rsidRPr="005E3286" w:rsidRDefault="00567C7B" w:rsidP="00D56400">
      <w:pPr>
        <w:spacing w:line="480" w:lineRule="auto"/>
        <w:ind w:firstLine="567"/>
        <w:jc w:val="center"/>
        <w:rPr>
          <w:b/>
          <w:color w:val="FF0000"/>
          <w:sz w:val="44"/>
        </w:rPr>
      </w:pPr>
      <w:r w:rsidRPr="005E3286">
        <w:rPr>
          <w:b/>
          <w:color w:val="FF0000"/>
          <w:sz w:val="44"/>
        </w:rPr>
        <w:lastRenderedPageBreak/>
        <w:t>Семь</w:t>
      </w:r>
      <w:r w:rsidR="00D56400" w:rsidRPr="005E3286">
        <w:rPr>
          <w:b/>
          <w:color w:val="FF0000"/>
          <w:sz w:val="44"/>
        </w:rPr>
        <w:t xml:space="preserve"> причин тревоги у первоклассников</w:t>
      </w:r>
    </w:p>
    <w:p w:rsidR="00D56400" w:rsidRPr="005E3286" w:rsidRDefault="00D56400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Адаптация к новым условиям;</w:t>
      </w:r>
    </w:p>
    <w:p w:rsidR="00D56400" w:rsidRPr="005E3286" w:rsidRDefault="00D56400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Построение новой модели поведения, взаимоотношений для создания новых формальных и неформальных отношений;</w:t>
      </w:r>
    </w:p>
    <w:p w:rsidR="00D56400" w:rsidRPr="005E3286" w:rsidRDefault="00D56400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Недостаточное структурирование школьных правил и прав ребенка (плюс отсутствие хорошо знакомых людей, которые в этом отношении могут помочь);</w:t>
      </w:r>
    </w:p>
    <w:p w:rsidR="00D56400" w:rsidRPr="005E3286" w:rsidRDefault="00D56400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 xml:space="preserve">Повышение своего внутреннего статуса, что также часто позволяет ребенку обратиться к родителям с простым вопросом, своеобразное неудобство перед </w:t>
      </w:r>
      <w:proofErr w:type="gramStart"/>
      <w:r w:rsidRPr="005E3286">
        <w:rPr>
          <w:color w:val="002060"/>
          <w:sz w:val="32"/>
        </w:rPr>
        <w:t>близкими</w:t>
      </w:r>
      <w:proofErr w:type="gramEnd"/>
      <w:r w:rsidRPr="005E3286">
        <w:rPr>
          <w:color w:val="002060"/>
          <w:sz w:val="32"/>
        </w:rPr>
        <w:t>, «ведь я уже взрослый»;</w:t>
      </w:r>
    </w:p>
    <w:p w:rsidR="00D56400" w:rsidRPr="005E3286" w:rsidRDefault="00D56400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Значительно возрастающие уже к третьей декаде сентября</w:t>
      </w:r>
      <w:r w:rsidR="00567C7B" w:rsidRPr="005E3286">
        <w:rPr>
          <w:color w:val="002060"/>
          <w:sz w:val="32"/>
        </w:rPr>
        <w:t>, а тем более к началу октября образовательные, программные нагрузки;</w:t>
      </w:r>
    </w:p>
    <w:p w:rsidR="00567C7B" w:rsidRPr="005E3286" w:rsidRDefault="00567C7B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Несовпадение ожиданий, т.е. того, что ребенок в своем внутреннем плане представлял ШКОЛУ</w:t>
      </w:r>
      <w:proofErr w:type="gramStart"/>
      <w:r w:rsidRPr="005E3286">
        <w:rPr>
          <w:color w:val="002060"/>
          <w:sz w:val="32"/>
        </w:rPr>
        <w:t>.</w:t>
      </w:r>
      <w:proofErr w:type="gramEnd"/>
      <w:r w:rsidRPr="005E3286">
        <w:rPr>
          <w:color w:val="002060"/>
          <w:sz w:val="32"/>
        </w:rPr>
        <w:t xml:space="preserve"> </w:t>
      </w:r>
      <w:proofErr w:type="gramStart"/>
      <w:r w:rsidRPr="005E3286">
        <w:rPr>
          <w:color w:val="002060"/>
          <w:sz w:val="32"/>
        </w:rPr>
        <w:t>и</w:t>
      </w:r>
      <w:proofErr w:type="gramEnd"/>
      <w:r w:rsidRPr="005E3286">
        <w:rPr>
          <w:color w:val="002060"/>
          <w:sz w:val="32"/>
        </w:rPr>
        <w:t xml:space="preserve"> того, на что он на самом деле «напоролся»;</w:t>
      </w:r>
    </w:p>
    <w:p w:rsidR="00567C7B" w:rsidRPr="005E3286" w:rsidRDefault="00567C7B" w:rsidP="00D56400">
      <w:pPr>
        <w:pStyle w:val="a3"/>
        <w:numPr>
          <w:ilvl w:val="0"/>
          <w:numId w:val="2"/>
        </w:numPr>
        <w:spacing w:line="480" w:lineRule="auto"/>
        <w:jc w:val="both"/>
        <w:rPr>
          <w:color w:val="002060"/>
          <w:sz w:val="32"/>
        </w:rPr>
      </w:pPr>
      <w:r w:rsidRPr="005E3286">
        <w:rPr>
          <w:color w:val="002060"/>
          <w:sz w:val="32"/>
        </w:rPr>
        <w:t>Нарастание педагогических и родительских претензий к ребенку.</w:t>
      </w:r>
    </w:p>
    <w:sectPr w:rsidR="00567C7B" w:rsidRPr="005E3286" w:rsidSect="005E3286">
      <w:pgSz w:w="11906" w:h="16838"/>
      <w:pgMar w:top="851" w:right="851" w:bottom="851" w:left="851" w:header="709" w:footer="709" w:gutter="0"/>
      <w:pgBorders w:offsetFrom="page">
        <w:top w:val="postageStamp" w:sz="10" w:space="24" w:color="002060"/>
        <w:left w:val="postageStamp" w:sz="10" w:space="24" w:color="002060"/>
        <w:bottom w:val="postageStamp" w:sz="10" w:space="24" w:color="002060"/>
        <w:right w:val="postageStamp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819"/>
    <w:multiLevelType w:val="hybridMultilevel"/>
    <w:tmpl w:val="88BAA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7FED"/>
    <w:multiLevelType w:val="hybridMultilevel"/>
    <w:tmpl w:val="001EBC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F48"/>
    <w:rsid w:val="00076476"/>
    <w:rsid w:val="001A4221"/>
    <w:rsid w:val="00321341"/>
    <w:rsid w:val="004520B7"/>
    <w:rsid w:val="00483167"/>
    <w:rsid w:val="004B3B5A"/>
    <w:rsid w:val="00567C7B"/>
    <w:rsid w:val="005E3286"/>
    <w:rsid w:val="006E4F48"/>
    <w:rsid w:val="006F253F"/>
    <w:rsid w:val="007D51E6"/>
    <w:rsid w:val="008975FD"/>
    <w:rsid w:val="009D3DBB"/>
    <w:rsid w:val="00BC05E3"/>
    <w:rsid w:val="00D5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48"/>
    <w:pPr>
      <w:ind w:left="720"/>
      <w:contextualSpacing/>
    </w:pPr>
  </w:style>
  <w:style w:type="paragraph" w:styleId="a4">
    <w:name w:val="No Spacing"/>
    <w:uiPriority w:val="1"/>
    <w:qFormat/>
    <w:rsid w:val="005E328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Козулька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</dc:creator>
  <cp:keywords/>
  <dc:description/>
  <cp:lastModifiedBy>Серёга</cp:lastModifiedBy>
  <cp:revision>5</cp:revision>
  <cp:lastPrinted>2009-04-14T06:26:00Z</cp:lastPrinted>
  <dcterms:created xsi:type="dcterms:W3CDTF">2009-04-14T05:39:00Z</dcterms:created>
  <dcterms:modified xsi:type="dcterms:W3CDTF">2013-11-27T04:22:00Z</dcterms:modified>
</cp:coreProperties>
</file>